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99" w:rsidRPr="00BC241F" w:rsidRDefault="009C7C99" w:rsidP="008B1202">
      <w:pPr>
        <w:pStyle w:val="Nagwek3"/>
        <w:spacing w:before="60"/>
        <w:jc w:val="center"/>
        <w:rPr>
          <w:sz w:val="24"/>
          <w:szCs w:val="24"/>
        </w:rPr>
      </w:pPr>
      <w:bookmarkStart w:id="0" w:name="_GoBack"/>
      <w:bookmarkEnd w:id="0"/>
      <w:r w:rsidRPr="00BC241F">
        <w:rPr>
          <w:sz w:val="24"/>
          <w:szCs w:val="24"/>
        </w:rPr>
        <w:t xml:space="preserve">PRZEGLĄD DOKUMENTACJI </w:t>
      </w:r>
      <w:r w:rsidR="00BD7908" w:rsidRPr="00BC241F">
        <w:rPr>
          <w:sz w:val="24"/>
          <w:szCs w:val="24"/>
        </w:rPr>
        <w:t>PRODUCENTA MATERIAŁ</w:t>
      </w:r>
      <w:r w:rsidR="00B1164A" w:rsidRPr="00BC241F">
        <w:rPr>
          <w:sz w:val="24"/>
          <w:szCs w:val="24"/>
        </w:rPr>
        <w:t>ÓW</w:t>
      </w:r>
      <w:r w:rsidR="00BD7908" w:rsidRPr="00BC241F">
        <w:rPr>
          <w:sz w:val="24"/>
          <w:szCs w:val="24"/>
        </w:rPr>
        <w:t xml:space="preserve"> ODNIESIENIA</w:t>
      </w:r>
    </w:p>
    <w:tbl>
      <w:tblPr>
        <w:tblW w:w="1570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245"/>
        <w:gridCol w:w="709"/>
        <w:gridCol w:w="2692"/>
        <w:gridCol w:w="1875"/>
        <w:gridCol w:w="2947"/>
        <w:gridCol w:w="6237"/>
      </w:tblGrid>
      <w:tr w:rsidR="00BC241F" w:rsidRPr="00BC241F" w:rsidTr="00F6795B">
        <w:trPr>
          <w:trHeight w:val="400"/>
        </w:trPr>
        <w:tc>
          <w:tcPr>
            <w:tcW w:w="1954" w:type="dxa"/>
            <w:gridSpan w:val="2"/>
            <w:vAlign w:val="center"/>
          </w:tcPr>
          <w:p w:rsidR="007C587D" w:rsidRPr="00BC241F" w:rsidRDefault="007C587D" w:rsidP="000A079F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 xml:space="preserve">Nazwa organizacji: </w:t>
            </w:r>
          </w:p>
        </w:tc>
        <w:tc>
          <w:tcPr>
            <w:tcW w:w="4567" w:type="dxa"/>
            <w:gridSpan w:val="2"/>
            <w:vAlign w:val="center"/>
          </w:tcPr>
          <w:p w:rsidR="007C587D" w:rsidRPr="00BC241F" w:rsidRDefault="007C587D" w:rsidP="000A079F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vAlign w:val="center"/>
          </w:tcPr>
          <w:p w:rsidR="007C587D" w:rsidRPr="00BC241F" w:rsidRDefault="007C587D" w:rsidP="00B1164A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 xml:space="preserve">Nazwa </w:t>
            </w:r>
            <w:r w:rsidR="001B545E" w:rsidRPr="00BC241F">
              <w:rPr>
                <w:rFonts w:ascii="Arial" w:hAnsi="Arial" w:cs="Arial"/>
              </w:rPr>
              <w:t>Producenta Materiał</w:t>
            </w:r>
            <w:r w:rsidR="00B1164A" w:rsidRPr="00BC241F">
              <w:rPr>
                <w:rFonts w:ascii="Arial" w:hAnsi="Arial" w:cs="Arial"/>
              </w:rPr>
              <w:t>ów</w:t>
            </w:r>
            <w:r w:rsidR="001B545E" w:rsidRPr="00BC241F">
              <w:rPr>
                <w:rFonts w:ascii="Arial" w:hAnsi="Arial" w:cs="Arial"/>
              </w:rPr>
              <w:t xml:space="preserve"> Odniesienia (RMP):</w:t>
            </w:r>
          </w:p>
        </w:tc>
        <w:tc>
          <w:tcPr>
            <w:tcW w:w="6237" w:type="dxa"/>
            <w:vAlign w:val="center"/>
          </w:tcPr>
          <w:p w:rsidR="007C587D" w:rsidRPr="00BC241F" w:rsidRDefault="007C587D" w:rsidP="000A079F">
            <w:pPr>
              <w:rPr>
                <w:rFonts w:ascii="Arial" w:hAnsi="Arial" w:cs="Arial"/>
              </w:rPr>
            </w:pPr>
          </w:p>
        </w:tc>
      </w:tr>
      <w:tr w:rsidR="00BC241F" w:rsidRPr="00BC241F" w:rsidTr="000A079F">
        <w:trPr>
          <w:trHeight w:val="400"/>
        </w:trPr>
        <w:tc>
          <w:tcPr>
            <w:tcW w:w="1245" w:type="dxa"/>
            <w:vAlign w:val="center"/>
          </w:tcPr>
          <w:p w:rsidR="007C587D" w:rsidRPr="00BC241F" w:rsidRDefault="007C587D" w:rsidP="000A079F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Ulica, nr</w:t>
            </w:r>
          </w:p>
        </w:tc>
        <w:tc>
          <w:tcPr>
            <w:tcW w:w="3401" w:type="dxa"/>
            <w:gridSpan w:val="2"/>
            <w:vAlign w:val="center"/>
          </w:tcPr>
          <w:p w:rsidR="007C587D" w:rsidRPr="00BC241F" w:rsidRDefault="007C587D" w:rsidP="000A079F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vAlign w:val="center"/>
          </w:tcPr>
          <w:p w:rsidR="007C587D" w:rsidRPr="00BC241F" w:rsidRDefault="007C587D" w:rsidP="000A079F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Kod, miasto</w:t>
            </w:r>
          </w:p>
        </w:tc>
        <w:tc>
          <w:tcPr>
            <w:tcW w:w="9184" w:type="dxa"/>
            <w:gridSpan w:val="2"/>
            <w:vAlign w:val="center"/>
          </w:tcPr>
          <w:p w:rsidR="007C587D" w:rsidRPr="00BC241F" w:rsidRDefault="007C587D" w:rsidP="000A079F">
            <w:pPr>
              <w:rPr>
                <w:rFonts w:ascii="Arial" w:hAnsi="Arial" w:cs="Arial"/>
              </w:rPr>
            </w:pPr>
          </w:p>
        </w:tc>
      </w:tr>
    </w:tbl>
    <w:p w:rsidR="00927810" w:rsidRPr="00BC241F" w:rsidRDefault="00927810" w:rsidP="007C587D"/>
    <w:p w:rsidR="00EA7A53" w:rsidRPr="00BC241F" w:rsidRDefault="00EA7A53" w:rsidP="00EA7A53">
      <w:pPr>
        <w:rPr>
          <w:rFonts w:ascii="Arial" w:hAnsi="Arial" w:cs="Arial"/>
          <w:sz w:val="8"/>
        </w:rPr>
      </w:pPr>
    </w:p>
    <w:tbl>
      <w:tblPr>
        <w:tblW w:w="1570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63"/>
        <w:gridCol w:w="3402"/>
        <w:gridCol w:w="2410"/>
        <w:gridCol w:w="1701"/>
        <w:gridCol w:w="708"/>
        <w:gridCol w:w="567"/>
        <w:gridCol w:w="880"/>
        <w:gridCol w:w="992"/>
        <w:gridCol w:w="4082"/>
      </w:tblGrid>
      <w:tr w:rsidR="00BC241F" w:rsidRPr="00BC241F" w:rsidTr="006E5C4C">
        <w:trPr>
          <w:trHeight w:val="440"/>
          <w:tblHeader/>
        </w:trPr>
        <w:tc>
          <w:tcPr>
            <w:tcW w:w="6775" w:type="dxa"/>
            <w:gridSpan w:val="3"/>
            <w:vMerge w:val="restart"/>
            <w:vAlign w:val="center"/>
          </w:tcPr>
          <w:p w:rsidR="006A3A84" w:rsidRPr="00BC241F" w:rsidRDefault="006A3A84" w:rsidP="00113838">
            <w:pPr>
              <w:jc w:val="center"/>
              <w:rPr>
                <w:rFonts w:ascii="Arial" w:hAnsi="Arial"/>
                <w:b/>
                <w:i/>
                <w:sz w:val="18"/>
                <w:szCs w:val="18"/>
                <w:lang w:val="fr-FR"/>
              </w:rPr>
            </w:pPr>
            <w:r w:rsidRPr="00BC241F">
              <w:rPr>
                <w:rFonts w:ascii="Arial" w:hAnsi="Arial"/>
                <w:b/>
                <w:sz w:val="18"/>
                <w:szCs w:val="18"/>
                <w:lang w:val="fr-FR"/>
              </w:rPr>
              <w:t>PN-EN ISO 17034:2017-03</w:t>
            </w: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  <w:vAlign w:val="center"/>
          </w:tcPr>
          <w:p w:rsidR="006A3A84" w:rsidRPr="00BC241F" w:rsidRDefault="006A3A84" w:rsidP="009278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Identyfikacja dokumentu RMP związanego z wymaganiem </w:t>
            </w:r>
          </w:p>
          <w:p w:rsidR="006A3A84" w:rsidRPr="00BC241F" w:rsidRDefault="006A3A84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(wypełnia RMP, </w:t>
            </w:r>
            <w:r w:rsidRPr="00BC241F">
              <w:rPr>
                <w:rFonts w:ascii="Arial" w:hAnsi="Arial" w:cs="Arial"/>
                <w:sz w:val="18"/>
                <w:szCs w:val="18"/>
              </w:rPr>
              <w:br/>
              <w:t>gdy właściwe</w:t>
            </w:r>
            <w:r w:rsidRPr="00BC241F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1"/>
            </w:r>
            <w:r w:rsidRPr="00BC24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5"/>
            <w:vAlign w:val="center"/>
          </w:tcPr>
          <w:p w:rsidR="006A3A84" w:rsidRPr="00BC241F" w:rsidRDefault="006A3A84" w:rsidP="00384D0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Kod oceny A-XXXX-20XX</w:t>
            </w:r>
          </w:p>
        </w:tc>
      </w:tr>
      <w:tr w:rsidR="00BC241F" w:rsidRPr="00BC241F" w:rsidTr="006A3A84">
        <w:trPr>
          <w:trHeight w:val="440"/>
          <w:tblHeader/>
        </w:trPr>
        <w:tc>
          <w:tcPr>
            <w:tcW w:w="6775" w:type="dxa"/>
            <w:gridSpan w:val="3"/>
            <w:vMerge/>
            <w:vAlign w:val="center"/>
          </w:tcPr>
          <w:p w:rsidR="006A3A84" w:rsidRPr="00BC241F" w:rsidRDefault="006A3A84" w:rsidP="00113838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:rsidR="006A3A84" w:rsidRPr="00BC241F" w:rsidRDefault="006A3A84" w:rsidP="00DB6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A3A84" w:rsidRPr="00BC241F" w:rsidRDefault="006A3A84" w:rsidP="001E68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/>
                <w:sz w:val="18"/>
                <w:szCs w:val="18"/>
                <w:lang w:val="fr-FR"/>
              </w:rPr>
              <w:t>Oceniający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:rsidR="006A3A84" w:rsidRPr="00BC241F" w:rsidRDefault="006A3A84" w:rsidP="00927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PRZEGLĄD DOKUMENTACJI</w:t>
            </w:r>
          </w:p>
          <w:p w:rsidR="006A3A84" w:rsidRPr="00BC241F" w:rsidRDefault="006A3A84" w:rsidP="00927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(wypełnia audytor zgodnie z zakresem oceny)</w:t>
            </w:r>
          </w:p>
        </w:tc>
      </w:tr>
      <w:tr w:rsidR="00BC241F" w:rsidRPr="00BC241F" w:rsidTr="006A3A84">
        <w:trPr>
          <w:trHeight w:val="440"/>
          <w:tblHeader/>
        </w:trPr>
        <w:tc>
          <w:tcPr>
            <w:tcW w:w="6775" w:type="dxa"/>
            <w:gridSpan w:val="3"/>
            <w:vMerge w:val="restart"/>
            <w:vAlign w:val="center"/>
          </w:tcPr>
          <w:p w:rsidR="006A3A84" w:rsidRPr="00BC241F" w:rsidRDefault="006A3A84" w:rsidP="00113838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BC241F">
              <w:rPr>
                <w:rFonts w:ascii="Arial" w:hAnsi="Arial"/>
                <w:i/>
                <w:sz w:val="16"/>
                <w:szCs w:val="18"/>
              </w:rPr>
              <w:t>Opis wymagań do poszczególnych punktów normy ma formę uproszczoną. Szczegółowe wymagań znajdują się w tekście normy</w:t>
            </w:r>
          </w:p>
        </w:tc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:rsidR="006A3A84" w:rsidRPr="00BC241F" w:rsidRDefault="006A3A84" w:rsidP="00DB6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A3A84" w:rsidRPr="00BC241F" w:rsidRDefault="006A3A84" w:rsidP="001E68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</w:tcBorders>
            <w:vAlign w:val="center"/>
          </w:tcPr>
          <w:p w:rsidR="006A3A84" w:rsidRPr="00BC241F" w:rsidRDefault="006A3A84" w:rsidP="000A07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241F">
              <w:rPr>
                <w:rFonts w:ascii="Arial" w:hAnsi="Arial"/>
                <w:sz w:val="16"/>
                <w:szCs w:val="16"/>
              </w:rPr>
              <w:t>Spełnienie wymagania</w:t>
            </w:r>
          </w:p>
        </w:tc>
        <w:tc>
          <w:tcPr>
            <w:tcW w:w="4082" w:type="dxa"/>
            <w:vMerge w:val="restart"/>
            <w:tcBorders>
              <w:left w:val="single" w:sz="4" w:space="0" w:color="auto"/>
            </w:tcBorders>
            <w:vAlign w:val="center"/>
          </w:tcPr>
          <w:p w:rsidR="006A3A84" w:rsidRPr="00BC241F" w:rsidRDefault="006A3A84" w:rsidP="000A07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/>
                <w:sz w:val="18"/>
                <w:szCs w:val="18"/>
              </w:rPr>
              <w:t>Niezgodności / spostrzeżenia / uwagi</w:t>
            </w:r>
            <w:r w:rsidRPr="00BC241F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BC241F" w:rsidRPr="00BC241F" w:rsidTr="006A3A84">
        <w:trPr>
          <w:trHeight w:val="401"/>
          <w:tblHeader/>
        </w:trPr>
        <w:tc>
          <w:tcPr>
            <w:tcW w:w="6775" w:type="dxa"/>
            <w:gridSpan w:val="3"/>
            <w:vMerge/>
            <w:vAlign w:val="center"/>
          </w:tcPr>
          <w:p w:rsidR="00927810" w:rsidRPr="00BC241F" w:rsidRDefault="00927810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C241F">
              <w:rPr>
                <w:rFonts w:ascii="Arial" w:hAnsi="Arial"/>
                <w:sz w:val="18"/>
                <w:szCs w:val="18"/>
              </w:rPr>
              <w:t>AW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C241F">
              <w:rPr>
                <w:rFonts w:ascii="Arial" w:hAnsi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C241F"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C241F">
              <w:rPr>
                <w:rFonts w:ascii="Arial" w:hAnsi="Arial"/>
                <w:sz w:val="18"/>
                <w:szCs w:val="18"/>
              </w:rPr>
              <w:t>NIE</w:t>
            </w: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6775" w:type="dxa"/>
            <w:gridSpan w:val="3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/>
                <w:b/>
                <w:sz w:val="18"/>
                <w:szCs w:val="18"/>
              </w:rPr>
            </w:pPr>
            <w:r w:rsidRPr="00BC241F">
              <w:rPr>
                <w:rFonts w:ascii="Arial" w:hAnsi="Arial"/>
                <w:b/>
                <w:sz w:val="18"/>
                <w:szCs w:val="18"/>
              </w:rPr>
              <w:t>4. Wymagania ogólne</w:t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Zagadnienia związane z umową</w:t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4.1.1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Polityka i procedury dotyczące przeglądu zapytań, ofert i umów.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4.1.2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Prace podzlecane podwykonawcom.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4.1.3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Utrzymywanie zapisów z przeglądów oraz ich zmiany.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Bezstronność</w:t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4.2.1</w:t>
            </w:r>
          </w:p>
        </w:tc>
        <w:tc>
          <w:tcPr>
            <w:tcW w:w="5812" w:type="dxa"/>
            <w:gridSpan w:val="2"/>
          </w:tcPr>
          <w:p w:rsidR="00927810" w:rsidRPr="00BC241F" w:rsidRDefault="00927810" w:rsidP="0092781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Bezstronność w odniesieniu do struktury organizacyjnej i zarządzania RMP.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4.2.2</w:t>
            </w:r>
          </w:p>
        </w:tc>
        <w:tc>
          <w:tcPr>
            <w:tcW w:w="5812" w:type="dxa"/>
            <w:gridSpan w:val="2"/>
          </w:tcPr>
          <w:p w:rsidR="00927810" w:rsidRPr="00BC241F" w:rsidRDefault="00927810" w:rsidP="0092781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Niezależności kierownictwa i personelu od jakichkolwiek komercyjnych, finansowych lub innych nacisków, wpływów wewnętrznych i zewnętrznych.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4.3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Poufność informacji</w:t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347"/>
        </w:trPr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4.3.1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4.3.2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Poufność informacji.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 xml:space="preserve">Wymagania dotyczące struktury </w:t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150"/>
        </w:trPr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Status prawny RMP.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5.3 a)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Struktura organizacyjna i struktura zarządzania RMP, w tym miejsce RMP w strukturze organizacji (jeżeli dotyczy).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Powiązania pomiędzy zarządzaniem, działalnością techniczną, usługami wsparcia oraz podwykonawcami.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5.3 b)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Zakres działalności RMP, w obszarze którego spełnione są wymagania normy.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lastRenderedPageBreak/>
              <w:t>5.3 c)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Odpowiedzialności, uprawnienia i wzajemne powiązania personelu zarządzającego, realizującego i sprawdzającego prace mające wpływ na jakość produkowanych RMP.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458"/>
        </w:trPr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5.3 d)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5.3 e)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5.3 f)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Ustalenia dotyczące kierownictwa RMP, kierownictwa technicznego oraz personelu odpowiedzialnego za wdrożenie i stosowanie wymagań normy (odpowiedzialności, uprawnienia i zasoby, w tym dotyczące odstępstw). 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458"/>
        </w:trPr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5.4 a)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5.4 b)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5.4 c)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Komunikacja wewnętrzna lub zewnętrzna.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Komunikacja w odniesieniu do skuteczności systemu zarządzania. Znaczenie spełnienia wymagań klienta i innych wymagań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Wymagania dotyczące zasobów</w:t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6.1 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Personel</w:t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</w:tcPr>
          <w:p w:rsidR="00927810" w:rsidRPr="00BC241F" w:rsidRDefault="00927810" w:rsidP="0092781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6.1.1</w:t>
            </w:r>
          </w:p>
          <w:p w:rsidR="00927810" w:rsidRPr="00BC241F" w:rsidRDefault="00927810" w:rsidP="0092781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6.1.2</w:t>
            </w:r>
            <w:r w:rsidRPr="00BC241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Kompetencji i nadzór personelu.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451"/>
        </w:trPr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6.1.3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Wymagania dotyczące kompetencji personelu przeprowadzającego czynności związane z produkcją RM.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6.1.4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Procedury identyfikowania potrzeb szkoleniowych i zapewnienia szkolenia personelu.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6.1.5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Aktualne opisy obowiązków personelu zaangażowanego w działalność związaną z produkcją RM.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417"/>
        </w:trPr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6.1.6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Upoważnianie personelu do przeprowadzania czynności związanych z produkcją RM.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Podwykonawstwo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6.2.1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Procedury dotyczące zapewnienia doświadczenia i kompetencji technicznych podwykonawcy.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6.2.2</w:t>
            </w:r>
            <w:r w:rsidRPr="00BC241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Wybór podwykonawców.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29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6.2.3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Zakresu podzlecanych czynności związanych z produkcją RM.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6.2.4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Procedury oceny realizacji zadań przez podwykonawców.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6.2.5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6.2.6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Dowody kompetencji podwykonawców.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6.2.7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Dostępność wyników i procedur stosowanych przez podwykonawców.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lastRenderedPageBreak/>
              <w:t>6.2.8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Kompetencje personelu RMP pracującego z podwykonawcami.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9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6.3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Zapewnienie wyposażenia, usług i dostaw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45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6.3.1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Procedury wyboru wyposażenia, usług i dostaw, które wpływają na jakość produkowanych RM.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2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6.3.2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Specyfikowanie wymagań.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2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6.3.3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Sprawdzanie lub inny sposób weryfikacji na zgodność ze specyfikacją lub wymaganiami  wyposażenia i materiałów eksploatacyjnych związanych z produkcją RM.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6.4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Warunki lokalowe i środowiskowe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6.4.1 -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Warunki lokalowe i środowiskowe.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Wymagania techniczne i dotyczące produkcji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5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7.2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Planowanie produkcji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7.2.1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Plan produkcji.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7.2.2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Podwykonawstwo.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7.2.3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Elementy planu produkcji.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7.2.4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Partie wielokrotne.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7.3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Kontrola Produkcji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30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Kontrola produkcji.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7.4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Postępowanie z materiałami i ich przechowywanie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71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7.4.1 -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7.4.6</w:t>
            </w:r>
            <w:r w:rsidRPr="00BC241F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Postępowanie z kandydatami na RM i RM w trakcie procesu produkcyjnego, przetwarzania, przechowywania oraz pakowania </w:t>
            </w:r>
            <w:r w:rsidRPr="00BC241F">
              <w:rPr>
                <w:rFonts w:ascii="Arial" w:hAnsi="Arial" w:cs="Arial"/>
                <w:sz w:val="18"/>
                <w:szCs w:val="18"/>
              </w:rPr>
              <w:br/>
              <w:t>i etykietowania.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7.5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Przetwarzanie materiału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41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7.5.1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Procedury przetwarzania materiału.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7.5.2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Procedury obsługi wyposażenia stosowanego przy przetwarzaniu materiałów.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7.6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Procedury pomiarowe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2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Procedury pomiarowe stosowane w badaniach i wzorcowaniach.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7.7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Wyposażenie pomiarowe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29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Nadzorowanie wyposażenia pomiarowego.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7.8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Integralność danych i ocena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7.8.1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Nadzorowanie danych, oprogramowania </w:t>
            </w:r>
            <w:r w:rsidRPr="00BC241F">
              <w:rPr>
                <w:rFonts w:ascii="Arial" w:hAnsi="Arial" w:cs="Arial"/>
                <w:sz w:val="18"/>
                <w:szCs w:val="18"/>
              </w:rPr>
              <w:br/>
              <w:t>i wyposażenia komputerowego.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Procedury ochrony danych.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7.8.2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Oprogramowanie komputerowe.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Procedury ochrony integralności danych.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7.8.3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Procedury statystyczne.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7.9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Spójność pomiarowa wartości certyfikowanej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7.9.1 -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7.9.6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Ustanowienie spójności pomiarowej wartości certyfikowanej.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7.10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Ocena jednorodności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7.10.1 -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7.10.5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Ocena jednorodności kandydatów na RM.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7.11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Ocena i monitorowanie stabilności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7.11.1 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Ocena i monitorowanie stabilności RM.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7.11.2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Eksperymentalna ocena stabilności RM.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7.11.3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Ocena stabilności wielokrotnych partii.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7.12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Charakterystyka materiału odniesienia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7.12.1 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7.12.3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Charakterystyka RM.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7.13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Przypisanie wartości właściwości i ich niepewności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7.13.1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7.13.2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Procedury dot. przypisania wartości właściwości.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7.13.3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Metody i urządzenia pomiarowe.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7.14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Dokumentowanie i etykietowanie materiału odniesienia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7.14.1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Udokumentowanie materiału odniesienia.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54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lastRenderedPageBreak/>
              <w:t>7.14.2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7.14.3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Zawartości certyfikatów dla CRM i kart informacyjnych produktu dla RM.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7.14.4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7.14.5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Etykietowanie materiału odniesienia.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7.15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Dystrybucja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7.15.1 -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7.15.5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Dystrybucja RM.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7.16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Kontrola jakości i zapisy techniczne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7.16.1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Procedury nadzorowania zapisów.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41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7.16.6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Procedury ochrony danych przechowywanych elektronicznie.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42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7.16.7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Czas przechowywania zapisów technicznych.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7.17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Zarządzanie pracą niezgodną z wymaganiami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7.17.1 -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7.17.3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Cs/>
                <w:sz w:val="18"/>
                <w:szCs w:val="18"/>
              </w:rPr>
              <w:t>Procedury zarządzania pracą niezgodną z wymaganiami.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7.18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Skargi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7.18.1 -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7.18.9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Cs/>
                <w:sz w:val="18"/>
                <w:szCs w:val="18"/>
              </w:rPr>
              <w:t>Proces przyjmowania, rozpatrywania i udokumentowania skarg.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4365" w:type="dxa"/>
            <w:gridSpan w:val="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Wymagania dotyczące systemu zarządzania </w:t>
            </w:r>
          </w:p>
        </w:tc>
        <w:tc>
          <w:tcPr>
            <w:tcW w:w="2410" w:type="dxa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Opcja A / Opcja B </w:t>
            </w:r>
            <w:r w:rsidRPr="00BC241F">
              <w:rPr>
                <w:rStyle w:val="Odwoanieprzypisudolnego"/>
                <w:rFonts w:ascii="Arial" w:hAnsi="Arial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Cs/>
                <w:sz w:val="18"/>
                <w:szCs w:val="18"/>
              </w:rPr>
              <w:t>8.1.2.1</w:t>
            </w:r>
          </w:p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Cs/>
                <w:sz w:val="18"/>
                <w:szCs w:val="18"/>
              </w:rPr>
              <w:t>8.1.2.2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Cs/>
                <w:sz w:val="18"/>
                <w:szCs w:val="18"/>
              </w:rPr>
              <w:t>Zakresu działalności.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Polityka jakości </w:t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527"/>
        </w:trPr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8.2.1 -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8.2.4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Polityka, cele i zaangażowanie dla zapewnienia jakości, w tym Deklaracja polityki jakości.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8.4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Nadzór nad dokumentami systemu zarządzania</w:t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8.4.1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8.4.2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Nadzorowanie dokumentów.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8.5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Nadzór nad zapisami</w:t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303"/>
        </w:trPr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8.5.1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Procedura nadzoru nad zapisami.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303"/>
        </w:trPr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8.5.2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Procedura zachowywania zapisów.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Czas przechowywania zapisów.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8.6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Przeglądy zarządzania</w:t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155"/>
        </w:trPr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8.6.1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8.6.2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Program i procedura przeglądu zarządzania.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rPr>
          <w:trHeight w:val="70"/>
        </w:trPr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8.7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Audit wewnętrzny</w:t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8.7.1 -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8.7.4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Program i procedura auditów wewnętrznych.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8.8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Działania dotyczące ryzyka i szans</w:t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Cs/>
                <w:sz w:val="18"/>
                <w:szCs w:val="18"/>
              </w:rPr>
              <w:t>8.8.1 -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Cs/>
                <w:sz w:val="18"/>
                <w:szCs w:val="18"/>
              </w:rPr>
              <w:t>8.8.3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 xml:space="preserve">Działania odnoszące się do ryzyk i szans. 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8.9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Działania korygujące</w:t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8.9.1 -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8.9.5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Polityka i procedura działań korygujących.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8.10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Doskonalenie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8.10.1 -</w:t>
            </w:r>
          </w:p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8.10.3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Doskonalenie.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8.11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Informacje zwrotne od klientów</w:t>
            </w:r>
          </w:p>
        </w:tc>
        <w:tc>
          <w:tcPr>
            <w:tcW w:w="170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6A3A84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5812" w:type="dxa"/>
            <w:gridSpan w:val="2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Pozyskiwanie i wykorzystanie informacji zwrotnych.</w:t>
            </w:r>
          </w:p>
        </w:tc>
        <w:tc>
          <w:tcPr>
            <w:tcW w:w="1701" w:type="dxa"/>
            <w:tcBorders>
              <w:right w:val="single" w:sz="18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7908" w:rsidRPr="00BC241F" w:rsidRDefault="00BD7908"/>
    <w:tbl>
      <w:tblPr>
        <w:tblW w:w="1570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5"/>
      </w:tblGrid>
      <w:tr w:rsidR="00BC241F" w:rsidRPr="00BC241F" w:rsidTr="001E68DB">
        <w:tc>
          <w:tcPr>
            <w:tcW w:w="15705" w:type="dxa"/>
            <w:vAlign w:val="center"/>
          </w:tcPr>
          <w:p w:rsidR="001E68DB" w:rsidRPr="00BC241F" w:rsidRDefault="001E68DB" w:rsidP="00BD7908">
            <w:pPr>
              <w:spacing w:beforeLines="20" w:before="48" w:after="20"/>
              <w:rPr>
                <w:rFonts w:ascii="Arial" w:hAnsi="Arial"/>
                <w:b/>
              </w:rPr>
            </w:pPr>
            <w:r w:rsidRPr="00BC241F">
              <w:rPr>
                <w:rFonts w:ascii="Arial" w:hAnsi="Arial"/>
                <w:b/>
              </w:rPr>
              <w:t xml:space="preserve">Wnioski z przeglądu dokumentacji </w:t>
            </w:r>
            <w:r w:rsidR="001B545E" w:rsidRPr="00BC241F">
              <w:rPr>
                <w:rFonts w:ascii="Arial" w:hAnsi="Arial"/>
                <w:b/>
              </w:rPr>
              <w:t>producenta materiału odniesienia</w:t>
            </w:r>
            <w:r w:rsidRPr="00BC241F">
              <w:rPr>
                <w:rFonts w:ascii="Arial" w:hAnsi="Arial"/>
                <w:b/>
              </w:rPr>
              <w:t>:</w:t>
            </w:r>
          </w:p>
          <w:p w:rsidR="00F6795B" w:rsidRPr="00BC241F" w:rsidRDefault="00F6795B" w:rsidP="00F6795B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 w:rsidRPr="00BC241F">
              <w:rPr>
                <w:rFonts w:ascii="Arial" w:hAnsi="Arial" w:cs="Arial"/>
                <w:b/>
                <w:i/>
                <w:iCs/>
              </w:rPr>
              <w:lastRenderedPageBreak/>
              <w:t>Wersja A</w:t>
            </w:r>
            <w:r w:rsidRPr="00BC241F">
              <w:rPr>
                <w:rFonts w:ascii="Arial" w:hAnsi="Arial" w:cs="Arial"/>
                <w:i/>
                <w:iCs/>
              </w:rPr>
              <w:t xml:space="preserve"> (brak niezgodności i spostrzeżeń / sformułowano  spostrzeżenia i uwagi)  </w:t>
            </w:r>
          </w:p>
          <w:p w:rsidR="00F6795B" w:rsidRPr="00BC241F" w:rsidRDefault="00F6795B" w:rsidP="00F6795B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  <w:r w:rsidRPr="00BC241F">
              <w:rPr>
                <w:rFonts w:ascii="Arial" w:hAnsi="Arial" w:cs="Arial"/>
                <w:u w:val="single"/>
              </w:rPr>
              <w:t xml:space="preserve">Dokumentacja systemu zarzadzania jednostki może stanowić podstawę do kontynuowania procesu akredytacji. System zarzadzania jednostki oceniającej zgodność opisany </w:t>
            </w:r>
            <w:r w:rsidRPr="00BC241F">
              <w:rPr>
                <w:rFonts w:ascii="Arial" w:hAnsi="Arial" w:cs="Arial"/>
                <w:u w:val="single"/>
              </w:rPr>
              <w:br/>
              <w:t xml:space="preserve">w dokumentacji jest odpowiedni do wnioskowanego zakresu akredytacji i wymagań akredytacyjnych. </w:t>
            </w:r>
          </w:p>
          <w:p w:rsidR="00F6795B" w:rsidRPr="00BC241F" w:rsidRDefault="00F6795B" w:rsidP="00F6795B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</w:p>
          <w:p w:rsidR="00F6795B" w:rsidRPr="00BC241F" w:rsidRDefault="00F6795B" w:rsidP="00F6795B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 w:rsidRPr="00BC241F">
              <w:rPr>
                <w:rFonts w:ascii="Arial" w:hAnsi="Arial" w:cs="Arial"/>
                <w:b/>
                <w:i/>
                <w:iCs/>
              </w:rPr>
              <w:t>Wersja B</w:t>
            </w:r>
            <w:r w:rsidRPr="00BC241F">
              <w:rPr>
                <w:rFonts w:ascii="Arial" w:hAnsi="Arial" w:cs="Arial"/>
                <w:i/>
                <w:iCs/>
              </w:rPr>
              <w:t xml:space="preserve"> (sformułowano niezgodności, spostrzeżenia, uwagi. Niezgodności odnoszą się do prawidłowości / zakresu / kompletności dyspozycji systemu zarzadzania z wymaganiami normy akredytacyjnej. Stwierdzone niezgodności nie wskazują na brak odpowiedniości ustanowionego systemu zarzadzania w odniesieniu do wnioskowanego zakresu akredytacji i wymagań normy akredytacyjnej. </w:t>
            </w:r>
          </w:p>
          <w:p w:rsidR="00F6795B" w:rsidRPr="00BC241F" w:rsidRDefault="00F6795B" w:rsidP="00F6795B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  <w:r w:rsidRPr="00BC241F">
              <w:rPr>
                <w:rFonts w:ascii="Arial" w:hAnsi="Arial" w:cs="Arial"/>
                <w:u w:val="single"/>
              </w:rPr>
              <w:t xml:space="preserve">Dokumentacja systemu zarzadzania jednostki może stanowić podstawę do kontynuowania procesu akredytacji. System zarzadzania jednostki oceniającej zgodność opisany w dokumentacji jest odpowiedni do wnioskowanego zakresu akredytacji i wymagań akredytacyjnych. W dokumentacji systemu zarzadzania stwierdzono niezgodności, </w:t>
            </w:r>
            <w:r w:rsidRPr="00BC241F">
              <w:rPr>
                <w:rFonts w:ascii="Arial" w:hAnsi="Arial" w:cs="Arial"/>
                <w:i/>
                <w:u w:val="single"/>
              </w:rPr>
              <w:t>spostrzeżenia i uwagi</w:t>
            </w:r>
            <w:r w:rsidRPr="00BC241F">
              <w:rPr>
                <w:rFonts w:ascii="Arial" w:hAnsi="Arial" w:cs="Arial"/>
                <w:iCs/>
              </w:rPr>
              <w:t xml:space="preserve">, które powinny być uwzględnione w ocenie na miejscu </w:t>
            </w:r>
            <w:r w:rsidRPr="00BC241F">
              <w:rPr>
                <w:rFonts w:ascii="Arial" w:hAnsi="Arial" w:cs="Arial"/>
                <w:i/>
                <w:iCs/>
              </w:rPr>
              <w:t>i wizytacji wstępnej</w:t>
            </w:r>
            <w:r w:rsidRPr="00BC241F">
              <w:rPr>
                <w:rFonts w:ascii="Arial" w:hAnsi="Arial" w:cs="Arial"/>
                <w:iCs/>
              </w:rPr>
              <w:t xml:space="preserve">. </w:t>
            </w:r>
          </w:p>
          <w:p w:rsidR="00F6795B" w:rsidRPr="00BC241F" w:rsidRDefault="00F6795B" w:rsidP="00F6795B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</w:p>
          <w:p w:rsidR="00F6795B" w:rsidRPr="00BC241F" w:rsidRDefault="00F6795B" w:rsidP="00F6795B">
            <w:pPr>
              <w:keepNext/>
              <w:keepLines/>
              <w:spacing w:before="40"/>
              <w:rPr>
                <w:rFonts w:ascii="Arial" w:hAnsi="Arial" w:cs="Arial"/>
                <w:i/>
                <w:iCs/>
              </w:rPr>
            </w:pPr>
            <w:r w:rsidRPr="00BC241F">
              <w:rPr>
                <w:rFonts w:ascii="Arial" w:hAnsi="Arial" w:cs="Arial"/>
                <w:b/>
                <w:i/>
                <w:iCs/>
              </w:rPr>
              <w:t>Wersja C</w:t>
            </w:r>
            <w:r w:rsidRPr="00BC241F">
              <w:rPr>
                <w:rFonts w:ascii="Arial" w:hAnsi="Arial" w:cs="Arial"/>
                <w:i/>
                <w:iCs/>
              </w:rPr>
              <w:t xml:space="preserve"> (sformułowano niezgodności, spostrzeżenia i uwagi. Niezgodności wskazują nieprawidłowości dyspozycji oraz brak: kompletności ustaleń, wymaganych procedur, polityk i celów w odniesieniu do wymagań akredytacyjnych (np. nie odniesiono się w dokumentacji systemie zarzadzania do kluczowych wymagań dotyczących bezstronności, niezależności i kompetencji jednostki), opisany system zarzadzania jest nieodpowiedni do wnioskowanego zakresu akredytacji (np. przedmiot oceny zgodności realizowanej przez podmiot wnioskowany do akredytacji nie jest objęty zakresem normy akredytacyjnej zgodnie  z wymaganiami której opisano system w dokumentacji, status prawny / organizacja jednostki nie spełnia wymagań akredytacyjnych, w tym wymagań przepisów prawa). </w:t>
            </w:r>
          </w:p>
          <w:p w:rsidR="00F6795B" w:rsidRPr="00BC241F" w:rsidRDefault="00F6795B" w:rsidP="00F6795B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u w:val="single"/>
              </w:rPr>
            </w:pPr>
            <w:r w:rsidRPr="00BC241F">
              <w:rPr>
                <w:rFonts w:ascii="Arial" w:hAnsi="Arial" w:cs="Arial"/>
                <w:u w:val="single"/>
              </w:rPr>
              <w:t xml:space="preserve">Dokumentacja systemu zarzadzania jednostki nie może stanowić podstawy do kontynuowania procesu akredytacji. W dokumentacji systemu zarzadzania stwierdzono niezgodności wskazujące, że system jest nieodpowiedni do wnioskowanego zakresu akredytacji i wymagań akredytacyjnych. </w:t>
            </w:r>
          </w:p>
          <w:p w:rsidR="001E68DB" w:rsidRPr="00BC241F" w:rsidRDefault="001E68DB" w:rsidP="00015712">
            <w:pPr>
              <w:keepNext/>
              <w:keepLines/>
              <w:spacing w:beforeLines="20" w:before="48" w:after="20"/>
              <w:rPr>
                <w:rFonts w:ascii="Arial" w:hAnsi="Arial"/>
              </w:rPr>
            </w:pPr>
            <w:r w:rsidRPr="00BC241F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456ED" w:rsidRPr="00BC241F" w:rsidRDefault="00B456ED" w:rsidP="00124C5F">
      <w:pPr>
        <w:rPr>
          <w:rFonts w:ascii="Arial" w:hAnsi="Arial" w:cs="Arial"/>
        </w:rPr>
      </w:pPr>
    </w:p>
    <w:p w:rsidR="00104CD6" w:rsidRPr="00BC241F" w:rsidRDefault="00104CD6" w:rsidP="00124C5F">
      <w:pPr>
        <w:rPr>
          <w:rFonts w:ascii="Arial" w:hAnsi="Arial" w:cs="Arial"/>
        </w:rPr>
      </w:pPr>
    </w:p>
    <w:p w:rsidR="00104CD6" w:rsidRPr="00BC241F" w:rsidRDefault="00104CD6" w:rsidP="00124C5F">
      <w:pPr>
        <w:rPr>
          <w:rFonts w:ascii="Arial" w:hAnsi="Arial" w:cs="Aria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3"/>
        <w:gridCol w:w="2588"/>
        <w:gridCol w:w="2626"/>
        <w:gridCol w:w="2607"/>
        <w:gridCol w:w="2613"/>
        <w:gridCol w:w="2609"/>
      </w:tblGrid>
      <w:tr w:rsidR="00BC241F" w:rsidRPr="00BC241F" w:rsidTr="00234FB9">
        <w:trPr>
          <w:trHeight w:val="470"/>
        </w:trPr>
        <w:tc>
          <w:tcPr>
            <w:tcW w:w="2613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Data:</w:t>
            </w:r>
          </w:p>
        </w:tc>
        <w:tc>
          <w:tcPr>
            <w:tcW w:w="2588" w:type="dxa"/>
            <w:tcBorders>
              <w:righ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lef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Nr rejestracyjny</w:t>
            </w:r>
          </w:p>
        </w:tc>
        <w:tc>
          <w:tcPr>
            <w:tcW w:w="2607" w:type="dxa"/>
          </w:tcPr>
          <w:p w:rsidR="00F6795B" w:rsidRPr="00BC241F" w:rsidRDefault="00F6795B" w:rsidP="00F6795B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 xml:space="preserve">YYYY-RM-RRRR </w:t>
            </w:r>
          </w:p>
        </w:tc>
        <w:tc>
          <w:tcPr>
            <w:tcW w:w="2613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Data oceny:</w:t>
            </w:r>
          </w:p>
        </w:tc>
        <w:tc>
          <w:tcPr>
            <w:tcW w:w="2609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dd.mm.rrrr</w:t>
            </w:r>
          </w:p>
        </w:tc>
      </w:tr>
      <w:tr w:rsidR="00BC241F" w:rsidRPr="00BC241F" w:rsidTr="00234FB9">
        <w:trPr>
          <w:trHeight w:val="345"/>
        </w:trPr>
        <w:tc>
          <w:tcPr>
            <w:tcW w:w="2613" w:type="dxa"/>
            <w:vMerge w:val="restart"/>
          </w:tcPr>
          <w:p w:rsidR="00F6795B" w:rsidRPr="00BC241F" w:rsidRDefault="00F6795B" w:rsidP="00F6795B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Imię i nazwisko przedstawiciela RMP :</w:t>
            </w:r>
          </w:p>
        </w:tc>
        <w:tc>
          <w:tcPr>
            <w:tcW w:w="2588" w:type="dxa"/>
            <w:vMerge w:val="restart"/>
            <w:tcBorders>
              <w:righ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vMerge w:val="restart"/>
            <w:tcBorders>
              <w:lef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/>
              </w:rPr>
              <w:t>Przegląd dokumentacji przeprowadzony przez:</w:t>
            </w:r>
          </w:p>
        </w:tc>
        <w:tc>
          <w:tcPr>
            <w:tcW w:w="2607" w:type="dxa"/>
          </w:tcPr>
          <w:p w:rsidR="00F6795B" w:rsidRPr="00BC241F" w:rsidRDefault="00F6795B" w:rsidP="00234FB9">
            <w:pPr>
              <w:rPr>
                <w:rFonts w:ascii="Arial" w:hAnsi="Arial"/>
              </w:rPr>
            </w:pPr>
            <w:r w:rsidRPr="00BC241F">
              <w:rPr>
                <w:rFonts w:ascii="Arial" w:hAnsi="Arial"/>
              </w:rPr>
              <w:t>AW – imię i nazwisko</w:t>
            </w:r>
          </w:p>
          <w:p w:rsidR="00F6795B" w:rsidRPr="00BC241F" w:rsidRDefault="00F6795B" w:rsidP="00234FB9">
            <w:pPr>
              <w:rPr>
                <w:rFonts w:ascii="Arial" w:hAnsi="Arial"/>
              </w:rPr>
            </w:pPr>
          </w:p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Data:</w:t>
            </w:r>
          </w:p>
        </w:tc>
        <w:tc>
          <w:tcPr>
            <w:tcW w:w="2609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dd.mm.rrrr</w:t>
            </w:r>
          </w:p>
        </w:tc>
      </w:tr>
      <w:tr w:rsidR="00BC241F" w:rsidRPr="00BC241F" w:rsidTr="00234FB9">
        <w:trPr>
          <w:trHeight w:val="345"/>
        </w:trPr>
        <w:tc>
          <w:tcPr>
            <w:tcW w:w="2613" w:type="dxa"/>
            <w:vMerge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588" w:type="dxa"/>
            <w:vMerge/>
            <w:tcBorders>
              <w:righ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vMerge/>
            <w:tcBorders>
              <w:lef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/>
              </w:rPr>
            </w:pPr>
          </w:p>
        </w:tc>
        <w:tc>
          <w:tcPr>
            <w:tcW w:w="2607" w:type="dxa"/>
          </w:tcPr>
          <w:p w:rsidR="00F6795B" w:rsidRPr="00BC241F" w:rsidRDefault="00F6795B" w:rsidP="00234FB9">
            <w:pPr>
              <w:rPr>
                <w:rFonts w:ascii="Arial" w:hAnsi="Arial"/>
              </w:rPr>
            </w:pPr>
            <w:r w:rsidRPr="00BC241F">
              <w:rPr>
                <w:rFonts w:ascii="Arial" w:hAnsi="Arial"/>
              </w:rPr>
              <w:t>AT – imię i nazwisko</w:t>
            </w:r>
          </w:p>
          <w:p w:rsidR="00F6795B" w:rsidRPr="00BC241F" w:rsidRDefault="00F6795B" w:rsidP="00234FB9">
            <w:pPr>
              <w:rPr>
                <w:rFonts w:ascii="Arial" w:hAnsi="Arial"/>
              </w:rPr>
            </w:pPr>
          </w:p>
          <w:p w:rsidR="00F6795B" w:rsidRPr="00BC241F" w:rsidRDefault="00F6795B" w:rsidP="00234FB9">
            <w:pPr>
              <w:rPr>
                <w:rFonts w:ascii="Arial" w:hAnsi="Arial"/>
              </w:rPr>
            </w:pPr>
          </w:p>
        </w:tc>
        <w:tc>
          <w:tcPr>
            <w:tcW w:w="2613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Data:</w:t>
            </w:r>
          </w:p>
        </w:tc>
        <w:tc>
          <w:tcPr>
            <w:tcW w:w="2609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dd.mm.rrrr</w:t>
            </w:r>
          </w:p>
        </w:tc>
      </w:tr>
      <w:tr w:rsidR="00F6795B" w:rsidRPr="00BC241F" w:rsidTr="00234FB9">
        <w:tc>
          <w:tcPr>
            <w:tcW w:w="2613" w:type="dxa"/>
            <w:vMerge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588" w:type="dxa"/>
            <w:vMerge/>
            <w:tcBorders>
              <w:righ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lef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/>
              </w:rPr>
              <w:t>Zatwierdzam</w:t>
            </w:r>
            <w:r w:rsidRPr="00BC241F">
              <w:rPr>
                <w:rStyle w:val="Odwoanieprzypisudolnego"/>
                <w:rFonts w:ascii="Arial" w:hAnsi="Arial"/>
              </w:rPr>
              <w:footnoteReference w:id="4"/>
            </w:r>
            <w:r w:rsidRPr="00BC241F">
              <w:rPr>
                <w:rFonts w:ascii="Arial" w:hAnsi="Arial"/>
              </w:rPr>
              <w:t xml:space="preserve"> :</w:t>
            </w:r>
          </w:p>
        </w:tc>
        <w:tc>
          <w:tcPr>
            <w:tcW w:w="2607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imię i nazwisko</w:t>
            </w:r>
          </w:p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Data, podpis:</w:t>
            </w:r>
          </w:p>
        </w:tc>
        <w:tc>
          <w:tcPr>
            <w:tcW w:w="2609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dd.mm.rrrr</w:t>
            </w:r>
          </w:p>
        </w:tc>
      </w:tr>
    </w:tbl>
    <w:p w:rsidR="00F6795B" w:rsidRPr="00BC241F" w:rsidRDefault="00F6795B" w:rsidP="00124C5F">
      <w:pPr>
        <w:rPr>
          <w:rFonts w:ascii="Arial" w:hAnsi="Arial" w:cs="Arial"/>
        </w:rPr>
      </w:pPr>
    </w:p>
    <w:sectPr w:rsidR="00F6795B" w:rsidRPr="00BC241F" w:rsidSect="00796C59">
      <w:headerReference w:type="default" r:id="rId8"/>
      <w:footerReference w:type="default" r:id="rId9"/>
      <w:pgSz w:w="16838" w:h="11906" w:orient="landscape" w:code="9"/>
      <w:pgMar w:top="1134" w:right="567" w:bottom="56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07" w:rsidRDefault="00E60907">
      <w:r>
        <w:separator/>
      </w:r>
    </w:p>
  </w:endnote>
  <w:endnote w:type="continuationSeparator" w:id="0">
    <w:p w:rsidR="00E60907" w:rsidRDefault="00E6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60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6646"/>
    </w:tblGrid>
    <w:tr w:rsidR="00846CDD" w:rsidRPr="00A92E7A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846CDD" w:rsidRDefault="00846CDD" w:rsidP="00B1164A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</w:t>
          </w:r>
          <w:r w:rsidR="00E01234">
            <w:rPr>
              <w:rFonts w:ascii="Arial" w:hAnsi="Arial" w:cs="Arial"/>
              <w:sz w:val="16"/>
              <w:szCs w:val="16"/>
            </w:rPr>
            <w:t>ałącznik do DARM</w:t>
          </w:r>
          <w:r>
            <w:rPr>
              <w:rFonts w:ascii="Arial" w:hAnsi="Arial" w:cs="Arial"/>
              <w:sz w:val="16"/>
              <w:szCs w:val="16"/>
            </w:rPr>
            <w:t>-0</w:t>
          </w:r>
          <w:r w:rsidR="00B1164A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FFFFFF"/>
        </w:tcPr>
        <w:p w:rsidR="00846CDD" w:rsidRPr="00AF4AA3" w:rsidRDefault="00846CDD" w:rsidP="00B66684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i/>
              <w:sz w:val="16"/>
              <w:szCs w:val="16"/>
            </w:rPr>
          </w:pPr>
          <w:r w:rsidRPr="00C556AA">
            <w:rPr>
              <w:rFonts w:ascii="Arial" w:hAnsi="Arial" w:cs="Arial"/>
              <w:sz w:val="16"/>
              <w:szCs w:val="16"/>
            </w:rPr>
            <w:t xml:space="preserve">Wydanie </w:t>
          </w:r>
          <w:r w:rsidR="00B66684">
            <w:rPr>
              <w:rFonts w:ascii="Arial" w:hAnsi="Arial" w:cs="Arial"/>
              <w:sz w:val="16"/>
              <w:szCs w:val="16"/>
            </w:rPr>
            <w:t>3</w:t>
          </w:r>
          <w:r w:rsidRPr="00C556AA">
            <w:rPr>
              <w:rFonts w:ascii="Arial" w:hAnsi="Arial" w:cs="Arial"/>
              <w:sz w:val="16"/>
              <w:szCs w:val="16"/>
            </w:rPr>
            <w:t xml:space="preserve"> z </w:t>
          </w:r>
          <w:r w:rsidR="00B66684">
            <w:rPr>
              <w:rFonts w:ascii="Arial" w:hAnsi="Arial" w:cs="Arial"/>
              <w:sz w:val="16"/>
              <w:szCs w:val="16"/>
            </w:rPr>
            <w:t>30</w:t>
          </w:r>
          <w:r w:rsidR="00F6795B">
            <w:rPr>
              <w:rFonts w:ascii="Arial" w:hAnsi="Arial" w:cs="Arial"/>
              <w:sz w:val="16"/>
              <w:szCs w:val="16"/>
            </w:rPr>
            <w:t>.0</w:t>
          </w:r>
          <w:r w:rsidR="00B66684">
            <w:rPr>
              <w:rFonts w:ascii="Arial" w:hAnsi="Arial" w:cs="Arial"/>
              <w:sz w:val="16"/>
              <w:szCs w:val="16"/>
            </w:rPr>
            <w:t>9</w:t>
          </w:r>
          <w:r w:rsidR="00E01234">
            <w:rPr>
              <w:rFonts w:ascii="Arial" w:hAnsi="Arial" w:cs="Arial"/>
              <w:sz w:val="16"/>
              <w:szCs w:val="16"/>
            </w:rPr>
            <w:t>.201</w:t>
          </w:r>
          <w:r w:rsidR="00F6795B">
            <w:rPr>
              <w:rFonts w:ascii="Arial" w:hAnsi="Arial" w:cs="Arial"/>
              <w:sz w:val="16"/>
              <w:szCs w:val="16"/>
            </w:rPr>
            <w:t>9</w:t>
          </w:r>
          <w:r w:rsidRPr="00C556AA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6646" w:type="dxa"/>
          <w:tcBorders>
            <w:top w:val="single" w:sz="4" w:space="0" w:color="auto"/>
          </w:tcBorders>
          <w:shd w:val="clear" w:color="auto" w:fill="FFFFFF"/>
        </w:tcPr>
        <w:p w:rsidR="00846CDD" w:rsidRPr="00A92E7A" w:rsidRDefault="00846CDD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E941EA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E941EA">
            <w:rPr>
              <w:rStyle w:val="Numerstrony"/>
              <w:rFonts w:ascii="Arial" w:hAnsi="Arial" w:cs="Arial"/>
              <w:noProof/>
              <w:sz w:val="16"/>
              <w:szCs w:val="16"/>
            </w:rPr>
            <w:t>7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846CDD" w:rsidRDefault="00846CDD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07" w:rsidRDefault="00E60907">
      <w:r>
        <w:separator/>
      </w:r>
    </w:p>
  </w:footnote>
  <w:footnote w:type="continuationSeparator" w:id="0">
    <w:p w:rsidR="00E60907" w:rsidRDefault="00E60907">
      <w:r>
        <w:continuationSeparator/>
      </w:r>
    </w:p>
  </w:footnote>
  <w:footnote w:id="1">
    <w:p w:rsidR="006A3A84" w:rsidRPr="00BC241F" w:rsidRDefault="006A3A84" w:rsidP="00927810">
      <w:pPr>
        <w:pStyle w:val="Tekstprzypisudolnego"/>
      </w:pPr>
      <w:r w:rsidRPr="00BC241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C241F">
        <w:rPr>
          <w:rFonts w:ascii="Arial" w:hAnsi="Arial" w:cs="Arial"/>
          <w:sz w:val="16"/>
          <w:szCs w:val="16"/>
        </w:rPr>
        <w:t xml:space="preserve"> </w:t>
      </w:r>
      <w:r w:rsidRPr="00BC241F">
        <w:rPr>
          <w:rFonts w:ascii="Arial" w:hAnsi="Arial" w:cs="Arial"/>
          <w:i/>
          <w:sz w:val="16"/>
          <w:szCs w:val="16"/>
        </w:rPr>
        <w:t xml:space="preserve">Dokumentem RMP związanym z wymaganiem mogą być: polityka, cele, procedura, proces, system, specyfikacja, zapis itp. – wpisz symbol/nazwa dokumentu, rozdział, punkt . </w:t>
      </w:r>
    </w:p>
  </w:footnote>
  <w:footnote w:id="2">
    <w:p w:rsidR="006A3A84" w:rsidRPr="00BC241F" w:rsidRDefault="006A3A84" w:rsidP="00927810">
      <w:pPr>
        <w:pStyle w:val="Tekstprzypisudolnego"/>
      </w:pPr>
      <w:r w:rsidRPr="00BC241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C241F">
        <w:rPr>
          <w:rFonts w:ascii="Arial" w:hAnsi="Arial" w:cs="Arial"/>
          <w:i/>
          <w:iCs/>
          <w:sz w:val="16"/>
          <w:szCs w:val="16"/>
        </w:rPr>
        <w:t xml:space="preserve"> W przypadku niezgodności podać NC X/Y , gdzie X – kolejny numer niezgodności i Y – liczba niezgodności łącznie; w przypadku spostrzeżeń podać S Z/T, gdzie Z – kolejny numer spostrzeżenia i T – liczba spostrzeżeń łącznie</w:t>
      </w:r>
    </w:p>
  </w:footnote>
  <w:footnote w:id="3">
    <w:p w:rsidR="00927810" w:rsidRDefault="009278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7E57">
        <w:rPr>
          <w:rFonts w:ascii="Arial" w:hAnsi="Arial" w:cs="Arial"/>
          <w:i/>
          <w:sz w:val="16"/>
          <w:szCs w:val="16"/>
        </w:rPr>
        <w:t xml:space="preserve">Podaj właściwą opcję dla </w:t>
      </w:r>
      <w:r>
        <w:rPr>
          <w:rFonts w:ascii="Arial" w:hAnsi="Arial" w:cs="Arial"/>
          <w:i/>
          <w:sz w:val="16"/>
          <w:szCs w:val="16"/>
        </w:rPr>
        <w:t xml:space="preserve">ustanowionego i </w:t>
      </w:r>
      <w:r w:rsidRPr="004F7E57">
        <w:rPr>
          <w:rFonts w:ascii="Arial" w:hAnsi="Arial" w:cs="Arial"/>
          <w:i/>
          <w:sz w:val="16"/>
          <w:szCs w:val="16"/>
        </w:rPr>
        <w:t xml:space="preserve">utrzymywanego SZ </w:t>
      </w:r>
      <w:r>
        <w:rPr>
          <w:rFonts w:ascii="Arial" w:hAnsi="Arial" w:cs="Arial"/>
          <w:i/>
          <w:sz w:val="16"/>
          <w:szCs w:val="16"/>
        </w:rPr>
        <w:t>w</w:t>
      </w:r>
      <w:r w:rsidRPr="004F7E57">
        <w:rPr>
          <w:rFonts w:ascii="Arial" w:hAnsi="Arial" w:cs="Arial"/>
          <w:i/>
          <w:sz w:val="16"/>
          <w:szCs w:val="16"/>
        </w:rPr>
        <w:t xml:space="preserve"> organizacji</w:t>
      </w:r>
    </w:p>
  </w:footnote>
  <w:footnote w:id="4">
    <w:p w:rsidR="00F6795B" w:rsidRDefault="00F6795B" w:rsidP="00F679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355C">
        <w:rPr>
          <w:rFonts w:ascii="Arial" w:hAnsi="Arial" w:cs="Arial"/>
          <w:i/>
          <w:sz w:val="16"/>
          <w:szCs w:val="16"/>
        </w:rPr>
        <w:t>Tylko w przypadku, gdy wnioski wskazują na brak podstawy do kontynuowania procesu akredytacji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77" w:type="dxa"/>
      <w:tblInd w:w="-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10774"/>
    </w:tblGrid>
    <w:tr w:rsidR="00846CDD">
      <w:trPr>
        <w:cantSplit/>
      </w:trPr>
      <w:tc>
        <w:tcPr>
          <w:tcW w:w="5103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846CDD" w:rsidRDefault="00846CDD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1077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846CDD" w:rsidRDefault="00BD7908" w:rsidP="00BD7908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FARM</w:t>
          </w:r>
          <w:r w:rsidR="00846CDD">
            <w:rPr>
              <w:rFonts w:ascii="Arial" w:hAnsi="Arial" w:cs="Arial"/>
              <w:b/>
              <w:bCs/>
              <w:sz w:val="16"/>
              <w:szCs w:val="16"/>
            </w:rPr>
            <w:t>-0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2</w:t>
          </w:r>
        </w:p>
      </w:tc>
    </w:tr>
  </w:tbl>
  <w:p w:rsidR="00846CDD" w:rsidRDefault="00846CDD">
    <w:pPr>
      <w:pStyle w:val="Nagwek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C712A5"/>
    <w:multiLevelType w:val="hybridMultilevel"/>
    <w:tmpl w:val="CCCA0D50"/>
    <w:lvl w:ilvl="0" w:tplc="CF3834D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CA7B5E"/>
    <w:multiLevelType w:val="hybridMultilevel"/>
    <w:tmpl w:val="0B6468BC"/>
    <w:lvl w:ilvl="0" w:tplc="F4D64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7EC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44B0332"/>
    <w:multiLevelType w:val="hybridMultilevel"/>
    <w:tmpl w:val="72FC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510CEC"/>
    <w:multiLevelType w:val="multilevel"/>
    <w:tmpl w:val="5B1A75B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17694C"/>
    <w:multiLevelType w:val="hybridMultilevel"/>
    <w:tmpl w:val="D1E83BA4"/>
    <w:lvl w:ilvl="0" w:tplc="F4D64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B2D44"/>
    <w:multiLevelType w:val="hybridMultilevel"/>
    <w:tmpl w:val="13143F8C"/>
    <w:lvl w:ilvl="0" w:tplc="57A6CD7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921FFF"/>
    <w:multiLevelType w:val="hybridMultilevel"/>
    <w:tmpl w:val="5B1A75B6"/>
    <w:lvl w:ilvl="0" w:tplc="CF3834D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EA"/>
    <w:rsid w:val="000016E8"/>
    <w:rsid w:val="000026E0"/>
    <w:rsid w:val="00002DCF"/>
    <w:rsid w:val="0000387F"/>
    <w:rsid w:val="0000408B"/>
    <w:rsid w:val="0001151A"/>
    <w:rsid w:val="0001345B"/>
    <w:rsid w:val="000138A1"/>
    <w:rsid w:val="0001567B"/>
    <w:rsid w:val="00015712"/>
    <w:rsid w:val="00015DE0"/>
    <w:rsid w:val="000177EB"/>
    <w:rsid w:val="000274AF"/>
    <w:rsid w:val="0002758D"/>
    <w:rsid w:val="00030F50"/>
    <w:rsid w:val="00031F78"/>
    <w:rsid w:val="00035E55"/>
    <w:rsid w:val="000464B2"/>
    <w:rsid w:val="000539B5"/>
    <w:rsid w:val="00054677"/>
    <w:rsid w:val="0005678E"/>
    <w:rsid w:val="00056AEB"/>
    <w:rsid w:val="00057501"/>
    <w:rsid w:val="00057946"/>
    <w:rsid w:val="000660A2"/>
    <w:rsid w:val="00072A25"/>
    <w:rsid w:val="00077E12"/>
    <w:rsid w:val="00087FD6"/>
    <w:rsid w:val="00091FF9"/>
    <w:rsid w:val="00092001"/>
    <w:rsid w:val="000949BC"/>
    <w:rsid w:val="000965A1"/>
    <w:rsid w:val="000A079F"/>
    <w:rsid w:val="000A092C"/>
    <w:rsid w:val="000B2579"/>
    <w:rsid w:val="000B3509"/>
    <w:rsid w:val="000D174D"/>
    <w:rsid w:val="000D709A"/>
    <w:rsid w:val="000E7953"/>
    <w:rsid w:val="0010360A"/>
    <w:rsid w:val="00104CD6"/>
    <w:rsid w:val="00112A21"/>
    <w:rsid w:val="00113838"/>
    <w:rsid w:val="00115016"/>
    <w:rsid w:val="001155E2"/>
    <w:rsid w:val="0011565F"/>
    <w:rsid w:val="00115E1E"/>
    <w:rsid w:val="001174BC"/>
    <w:rsid w:val="00124C5F"/>
    <w:rsid w:val="00127F13"/>
    <w:rsid w:val="00133EA8"/>
    <w:rsid w:val="00136ED4"/>
    <w:rsid w:val="00141574"/>
    <w:rsid w:val="00141C8A"/>
    <w:rsid w:val="00144BAA"/>
    <w:rsid w:val="00153B86"/>
    <w:rsid w:val="00156113"/>
    <w:rsid w:val="00161688"/>
    <w:rsid w:val="00174B50"/>
    <w:rsid w:val="001752D4"/>
    <w:rsid w:val="00183AC5"/>
    <w:rsid w:val="001875A4"/>
    <w:rsid w:val="00194EFD"/>
    <w:rsid w:val="001A3E04"/>
    <w:rsid w:val="001B2BB5"/>
    <w:rsid w:val="001B545E"/>
    <w:rsid w:val="001B54BA"/>
    <w:rsid w:val="001C5940"/>
    <w:rsid w:val="001D238D"/>
    <w:rsid w:val="001E1658"/>
    <w:rsid w:val="001E2050"/>
    <w:rsid w:val="001E68DB"/>
    <w:rsid w:val="001E6ED4"/>
    <w:rsid w:val="001E7F4B"/>
    <w:rsid w:val="001F263A"/>
    <w:rsid w:val="001F6509"/>
    <w:rsid w:val="001F6DEB"/>
    <w:rsid w:val="00203301"/>
    <w:rsid w:val="00204813"/>
    <w:rsid w:val="00205F09"/>
    <w:rsid w:val="00210AE9"/>
    <w:rsid w:val="00220AB2"/>
    <w:rsid w:val="00223F74"/>
    <w:rsid w:val="00234FB9"/>
    <w:rsid w:val="00240C77"/>
    <w:rsid w:val="002422B2"/>
    <w:rsid w:val="00242DA1"/>
    <w:rsid w:val="0024386C"/>
    <w:rsid w:val="00244697"/>
    <w:rsid w:val="00256B34"/>
    <w:rsid w:val="002641FB"/>
    <w:rsid w:val="00274D96"/>
    <w:rsid w:val="00281AAD"/>
    <w:rsid w:val="00282923"/>
    <w:rsid w:val="00284313"/>
    <w:rsid w:val="002969B5"/>
    <w:rsid w:val="00297736"/>
    <w:rsid w:val="002A3CB6"/>
    <w:rsid w:val="002A4319"/>
    <w:rsid w:val="002B7AE1"/>
    <w:rsid w:val="002C0A90"/>
    <w:rsid w:val="002C45F0"/>
    <w:rsid w:val="002C5FCC"/>
    <w:rsid w:val="002C664D"/>
    <w:rsid w:val="002D165E"/>
    <w:rsid w:val="002D523C"/>
    <w:rsid w:val="002E1813"/>
    <w:rsid w:val="002E7BC1"/>
    <w:rsid w:val="002F7853"/>
    <w:rsid w:val="00305607"/>
    <w:rsid w:val="00306EA4"/>
    <w:rsid w:val="0030720F"/>
    <w:rsid w:val="0031530A"/>
    <w:rsid w:val="00315BDC"/>
    <w:rsid w:val="00316584"/>
    <w:rsid w:val="00316B22"/>
    <w:rsid w:val="00320AEC"/>
    <w:rsid w:val="00330E2E"/>
    <w:rsid w:val="0034348C"/>
    <w:rsid w:val="00345539"/>
    <w:rsid w:val="00350D61"/>
    <w:rsid w:val="00352E68"/>
    <w:rsid w:val="00354DB1"/>
    <w:rsid w:val="00354E18"/>
    <w:rsid w:val="00367680"/>
    <w:rsid w:val="003721D1"/>
    <w:rsid w:val="003744D3"/>
    <w:rsid w:val="0037723E"/>
    <w:rsid w:val="00382136"/>
    <w:rsid w:val="00382AB1"/>
    <w:rsid w:val="00384D00"/>
    <w:rsid w:val="00394A8F"/>
    <w:rsid w:val="0039646A"/>
    <w:rsid w:val="003A1091"/>
    <w:rsid w:val="003A5BE6"/>
    <w:rsid w:val="003A720A"/>
    <w:rsid w:val="003A7853"/>
    <w:rsid w:val="003B3347"/>
    <w:rsid w:val="003B6B26"/>
    <w:rsid w:val="003B736E"/>
    <w:rsid w:val="003C3582"/>
    <w:rsid w:val="003C3D13"/>
    <w:rsid w:val="003D02F3"/>
    <w:rsid w:val="003D117B"/>
    <w:rsid w:val="003D3BB2"/>
    <w:rsid w:val="003D401D"/>
    <w:rsid w:val="003E2D58"/>
    <w:rsid w:val="003E368F"/>
    <w:rsid w:val="003E399B"/>
    <w:rsid w:val="003E5CCF"/>
    <w:rsid w:val="003E7042"/>
    <w:rsid w:val="003F0738"/>
    <w:rsid w:val="003F1A79"/>
    <w:rsid w:val="003F4AB9"/>
    <w:rsid w:val="003F53C8"/>
    <w:rsid w:val="00400502"/>
    <w:rsid w:val="0040105C"/>
    <w:rsid w:val="00402FE5"/>
    <w:rsid w:val="004037EC"/>
    <w:rsid w:val="00403E4D"/>
    <w:rsid w:val="00406DB5"/>
    <w:rsid w:val="00411E16"/>
    <w:rsid w:val="00412CBF"/>
    <w:rsid w:val="0041300A"/>
    <w:rsid w:val="00414185"/>
    <w:rsid w:val="0042154F"/>
    <w:rsid w:val="0043497A"/>
    <w:rsid w:val="004412C3"/>
    <w:rsid w:val="00441494"/>
    <w:rsid w:val="00446393"/>
    <w:rsid w:val="00447F90"/>
    <w:rsid w:val="00450F74"/>
    <w:rsid w:val="004554C0"/>
    <w:rsid w:val="004610F5"/>
    <w:rsid w:val="00472931"/>
    <w:rsid w:val="00473581"/>
    <w:rsid w:val="00473B64"/>
    <w:rsid w:val="00480E17"/>
    <w:rsid w:val="00484189"/>
    <w:rsid w:val="00484C9B"/>
    <w:rsid w:val="00486AA3"/>
    <w:rsid w:val="004870C3"/>
    <w:rsid w:val="00492C1C"/>
    <w:rsid w:val="004A0C8D"/>
    <w:rsid w:val="004A4024"/>
    <w:rsid w:val="004B05A2"/>
    <w:rsid w:val="004B12C3"/>
    <w:rsid w:val="004B5FB8"/>
    <w:rsid w:val="004D44E5"/>
    <w:rsid w:val="004D6F1C"/>
    <w:rsid w:val="004E2A1F"/>
    <w:rsid w:val="004E3627"/>
    <w:rsid w:val="004F0026"/>
    <w:rsid w:val="004F4117"/>
    <w:rsid w:val="004F7BDA"/>
    <w:rsid w:val="004F7D38"/>
    <w:rsid w:val="004F7E57"/>
    <w:rsid w:val="0050203C"/>
    <w:rsid w:val="00505BF1"/>
    <w:rsid w:val="005226B6"/>
    <w:rsid w:val="00525153"/>
    <w:rsid w:val="00526355"/>
    <w:rsid w:val="005264DD"/>
    <w:rsid w:val="005271BA"/>
    <w:rsid w:val="005271F5"/>
    <w:rsid w:val="0053641F"/>
    <w:rsid w:val="005366DA"/>
    <w:rsid w:val="00537343"/>
    <w:rsid w:val="0053749E"/>
    <w:rsid w:val="00537D9B"/>
    <w:rsid w:val="005460E6"/>
    <w:rsid w:val="00560082"/>
    <w:rsid w:val="00564FBF"/>
    <w:rsid w:val="005668D0"/>
    <w:rsid w:val="00567216"/>
    <w:rsid w:val="00571FE3"/>
    <w:rsid w:val="00582685"/>
    <w:rsid w:val="00584B73"/>
    <w:rsid w:val="00585119"/>
    <w:rsid w:val="005A0B92"/>
    <w:rsid w:val="005A4C76"/>
    <w:rsid w:val="005A55FB"/>
    <w:rsid w:val="005A6363"/>
    <w:rsid w:val="005B4708"/>
    <w:rsid w:val="005C5941"/>
    <w:rsid w:val="005C6F81"/>
    <w:rsid w:val="005D2597"/>
    <w:rsid w:val="005D76F6"/>
    <w:rsid w:val="005E01A1"/>
    <w:rsid w:val="005E5ADD"/>
    <w:rsid w:val="005E5BF0"/>
    <w:rsid w:val="005F3154"/>
    <w:rsid w:val="005F365F"/>
    <w:rsid w:val="005F3723"/>
    <w:rsid w:val="005F3F4B"/>
    <w:rsid w:val="005F768A"/>
    <w:rsid w:val="00600E14"/>
    <w:rsid w:val="00600ED4"/>
    <w:rsid w:val="006048ED"/>
    <w:rsid w:val="006144CB"/>
    <w:rsid w:val="00614572"/>
    <w:rsid w:val="00616E78"/>
    <w:rsid w:val="00617280"/>
    <w:rsid w:val="006175C0"/>
    <w:rsid w:val="00634419"/>
    <w:rsid w:val="00654A5E"/>
    <w:rsid w:val="00662F4A"/>
    <w:rsid w:val="00666B1C"/>
    <w:rsid w:val="00667346"/>
    <w:rsid w:val="00670844"/>
    <w:rsid w:val="00671F94"/>
    <w:rsid w:val="00676500"/>
    <w:rsid w:val="006811A8"/>
    <w:rsid w:val="00684098"/>
    <w:rsid w:val="0069555A"/>
    <w:rsid w:val="00696632"/>
    <w:rsid w:val="006A3A1C"/>
    <w:rsid w:val="006A3A84"/>
    <w:rsid w:val="006A4619"/>
    <w:rsid w:val="006B030B"/>
    <w:rsid w:val="006B65FE"/>
    <w:rsid w:val="006C5E01"/>
    <w:rsid w:val="006C7835"/>
    <w:rsid w:val="006D0C16"/>
    <w:rsid w:val="006D60FD"/>
    <w:rsid w:val="006D7B5D"/>
    <w:rsid w:val="006E2E59"/>
    <w:rsid w:val="006E5C4C"/>
    <w:rsid w:val="006F2038"/>
    <w:rsid w:val="006F3D76"/>
    <w:rsid w:val="006F48D1"/>
    <w:rsid w:val="006F612B"/>
    <w:rsid w:val="00701E77"/>
    <w:rsid w:val="00703242"/>
    <w:rsid w:val="00706DA6"/>
    <w:rsid w:val="00715258"/>
    <w:rsid w:val="00716793"/>
    <w:rsid w:val="00716D60"/>
    <w:rsid w:val="00720ECA"/>
    <w:rsid w:val="0072339D"/>
    <w:rsid w:val="007247BC"/>
    <w:rsid w:val="00726D53"/>
    <w:rsid w:val="00727941"/>
    <w:rsid w:val="007369EA"/>
    <w:rsid w:val="007411DE"/>
    <w:rsid w:val="007428C3"/>
    <w:rsid w:val="0074304C"/>
    <w:rsid w:val="00746D73"/>
    <w:rsid w:val="00753E7E"/>
    <w:rsid w:val="00756FB0"/>
    <w:rsid w:val="00764F00"/>
    <w:rsid w:val="00771CC7"/>
    <w:rsid w:val="007726A9"/>
    <w:rsid w:val="0077283A"/>
    <w:rsid w:val="0078298B"/>
    <w:rsid w:val="00786876"/>
    <w:rsid w:val="00790213"/>
    <w:rsid w:val="00790418"/>
    <w:rsid w:val="00795415"/>
    <w:rsid w:val="00796C59"/>
    <w:rsid w:val="007973AC"/>
    <w:rsid w:val="007C44A3"/>
    <w:rsid w:val="007C587D"/>
    <w:rsid w:val="007C7407"/>
    <w:rsid w:val="007D0188"/>
    <w:rsid w:val="007D0AC4"/>
    <w:rsid w:val="007D7AD7"/>
    <w:rsid w:val="007E1883"/>
    <w:rsid w:val="007F4A85"/>
    <w:rsid w:val="007F5D11"/>
    <w:rsid w:val="007F6890"/>
    <w:rsid w:val="008022A0"/>
    <w:rsid w:val="0080485E"/>
    <w:rsid w:val="00805490"/>
    <w:rsid w:val="00807A33"/>
    <w:rsid w:val="00807C78"/>
    <w:rsid w:val="008123EA"/>
    <w:rsid w:val="0081318C"/>
    <w:rsid w:val="00814E3D"/>
    <w:rsid w:val="00820EA2"/>
    <w:rsid w:val="00821426"/>
    <w:rsid w:val="0082612D"/>
    <w:rsid w:val="00831FA2"/>
    <w:rsid w:val="0083485F"/>
    <w:rsid w:val="00836233"/>
    <w:rsid w:val="00842E75"/>
    <w:rsid w:val="00845269"/>
    <w:rsid w:val="00846036"/>
    <w:rsid w:val="00846745"/>
    <w:rsid w:val="00846CDD"/>
    <w:rsid w:val="00847771"/>
    <w:rsid w:val="008523F1"/>
    <w:rsid w:val="00852C71"/>
    <w:rsid w:val="0085338E"/>
    <w:rsid w:val="0085712C"/>
    <w:rsid w:val="00860EB8"/>
    <w:rsid w:val="00861282"/>
    <w:rsid w:val="00864564"/>
    <w:rsid w:val="008662F8"/>
    <w:rsid w:val="00873BC6"/>
    <w:rsid w:val="00875440"/>
    <w:rsid w:val="008826A7"/>
    <w:rsid w:val="0089158B"/>
    <w:rsid w:val="008925CD"/>
    <w:rsid w:val="00893C4E"/>
    <w:rsid w:val="008A09D8"/>
    <w:rsid w:val="008B1202"/>
    <w:rsid w:val="008B26C8"/>
    <w:rsid w:val="008B74D4"/>
    <w:rsid w:val="008C55CD"/>
    <w:rsid w:val="008C7813"/>
    <w:rsid w:val="008D3C93"/>
    <w:rsid w:val="008D44BC"/>
    <w:rsid w:val="008E15E9"/>
    <w:rsid w:val="008F25F5"/>
    <w:rsid w:val="008F48DD"/>
    <w:rsid w:val="008F5B0A"/>
    <w:rsid w:val="008F7EBB"/>
    <w:rsid w:val="009013C6"/>
    <w:rsid w:val="0090334E"/>
    <w:rsid w:val="00903D94"/>
    <w:rsid w:val="00905610"/>
    <w:rsid w:val="009116C1"/>
    <w:rsid w:val="009222D0"/>
    <w:rsid w:val="00926CD8"/>
    <w:rsid w:val="00927810"/>
    <w:rsid w:val="00933CB4"/>
    <w:rsid w:val="00933CF7"/>
    <w:rsid w:val="009350F7"/>
    <w:rsid w:val="00941FE8"/>
    <w:rsid w:val="009477F5"/>
    <w:rsid w:val="0095008F"/>
    <w:rsid w:val="009514E5"/>
    <w:rsid w:val="00954F8C"/>
    <w:rsid w:val="0096039A"/>
    <w:rsid w:val="00964207"/>
    <w:rsid w:val="009708CD"/>
    <w:rsid w:val="00975231"/>
    <w:rsid w:val="00976BFA"/>
    <w:rsid w:val="0097746F"/>
    <w:rsid w:val="00987D5B"/>
    <w:rsid w:val="00990E60"/>
    <w:rsid w:val="009945D7"/>
    <w:rsid w:val="009A3B94"/>
    <w:rsid w:val="009B1244"/>
    <w:rsid w:val="009B1A62"/>
    <w:rsid w:val="009B7281"/>
    <w:rsid w:val="009B7A84"/>
    <w:rsid w:val="009C3249"/>
    <w:rsid w:val="009C41CC"/>
    <w:rsid w:val="009C7C99"/>
    <w:rsid w:val="009D27F0"/>
    <w:rsid w:val="009F6DA5"/>
    <w:rsid w:val="00A01C31"/>
    <w:rsid w:val="00A112BD"/>
    <w:rsid w:val="00A14CC9"/>
    <w:rsid w:val="00A22B22"/>
    <w:rsid w:val="00A34041"/>
    <w:rsid w:val="00A34805"/>
    <w:rsid w:val="00A42205"/>
    <w:rsid w:val="00A44233"/>
    <w:rsid w:val="00A479DC"/>
    <w:rsid w:val="00A50015"/>
    <w:rsid w:val="00A6124C"/>
    <w:rsid w:val="00A63E89"/>
    <w:rsid w:val="00A64499"/>
    <w:rsid w:val="00A65ED5"/>
    <w:rsid w:val="00A66B90"/>
    <w:rsid w:val="00A66C79"/>
    <w:rsid w:val="00A67D05"/>
    <w:rsid w:val="00A76A4A"/>
    <w:rsid w:val="00A76F0C"/>
    <w:rsid w:val="00A7767F"/>
    <w:rsid w:val="00A77CC6"/>
    <w:rsid w:val="00A80F3E"/>
    <w:rsid w:val="00A83D9E"/>
    <w:rsid w:val="00A92E7A"/>
    <w:rsid w:val="00A97CD4"/>
    <w:rsid w:val="00AA0EAE"/>
    <w:rsid w:val="00AA2398"/>
    <w:rsid w:val="00AA64A6"/>
    <w:rsid w:val="00AA7D62"/>
    <w:rsid w:val="00AB6C2A"/>
    <w:rsid w:val="00AB6F83"/>
    <w:rsid w:val="00AD094B"/>
    <w:rsid w:val="00AD13AB"/>
    <w:rsid w:val="00AD37D3"/>
    <w:rsid w:val="00AE7E8D"/>
    <w:rsid w:val="00AF0F9C"/>
    <w:rsid w:val="00AF2738"/>
    <w:rsid w:val="00AF2C75"/>
    <w:rsid w:val="00AF4AA3"/>
    <w:rsid w:val="00AF51E5"/>
    <w:rsid w:val="00B01C93"/>
    <w:rsid w:val="00B04EA5"/>
    <w:rsid w:val="00B058FB"/>
    <w:rsid w:val="00B1164A"/>
    <w:rsid w:val="00B160DF"/>
    <w:rsid w:val="00B172C6"/>
    <w:rsid w:val="00B239A7"/>
    <w:rsid w:val="00B26E37"/>
    <w:rsid w:val="00B30590"/>
    <w:rsid w:val="00B31A15"/>
    <w:rsid w:val="00B31F1B"/>
    <w:rsid w:val="00B323D2"/>
    <w:rsid w:val="00B32B2E"/>
    <w:rsid w:val="00B4022F"/>
    <w:rsid w:val="00B456ED"/>
    <w:rsid w:val="00B53735"/>
    <w:rsid w:val="00B63729"/>
    <w:rsid w:val="00B65587"/>
    <w:rsid w:val="00B66684"/>
    <w:rsid w:val="00B74FCA"/>
    <w:rsid w:val="00B7722F"/>
    <w:rsid w:val="00B80FFE"/>
    <w:rsid w:val="00B818DD"/>
    <w:rsid w:val="00B82EA9"/>
    <w:rsid w:val="00B9027D"/>
    <w:rsid w:val="00B9299F"/>
    <w:rsid w:val="00B96EB2"/>
    <w:rsid w:val="00B97120"/>
    <w:rsid w:val="00B973DE"/>
    <w:rsid w:val="00BB056D"/>
    <w:rsid w:val="00BC050E"/>
    <w:rsid w:val="00BC18F4"/>
    <w:rsid w:val="00BC241F"/>
    <w:rsid w:val="00BC28C0"/>
    <w:rsid w:val="00BC2D18"/>
    <w:rsid w:val="00BC3963"/>
    <w:rsid w:val="00BC3B92"/>
    <w:rsid w:val="00BD0849"/>
    <w:rsid w:val="00BD3975"/>
    <w:rsid w:val="00BD529E"/>
    <w:rsid w:val="00BD7605"/>
    <w:rsid w:val="00BD761E"/>
    <w:rsid w:val="00BD7650"/>
    <w:rsid w:val="00BD7908"/>
    <w:rsid w:val="00BE167F"/>
    <w:rsid w:val="00BE5456"/>
    <w:rsid w:val="00BE658C"/>
    <w:rsid w:val="00BF27D3"/>
    <w:rsid w:val="00BF5A9A"/>
    <w:rsid w:val="00C06240"/>
    <w:rsid w:val="00C1034B"/>
    <w:rsid w:val="00C1492E"/>
    <w:rsid w:val="00C15E4C"/>
    <w:rsid w:val="00C27DD8"/>
    <w:rsid w:val="00C27EF9"/>
    <w:rsid w:val="00C30CEA"/>
    <w:rsid w:val="00C32081"/>
    <w:rsid w:val="00C3586C"/>
    <w:rsid w:val="00C41826"/>
    <w:rsid w:val="00C434B5"/>
    <w:rsid w:val="00C556AA"/>
    <w:rsid w:val="00C55FE3"/>
    <w:rsid w:val="00C5678F"/>
    <w:rsid w:val="00C629B7"/>
    <w:rsid w:val="00C71CCD"/>
    <w:rsid w:val="00C73740"/>
    <w:rsid w:val="00C7413A"/>
    <w:rsid w:val="00C76193"/>
    <w:rsid w:val="00C823AC"/>
    <w:rsid w:val="00C85BC6"/>
    <w:rsid w:val="00C87ACB"/>
    <w:rsid w:val="00CA04F6"/>
    <w:rsid w:val="00CA064D"/>
    <w:rsid w:val="00CA07CF"/>
    <w:rsid w:val="00CA2130"/>
    <w:rsid w:val="00CA21B4"/>
    <w:rsid w:val="00CA3B99"/>
    <w:rsid w:val="00CA55C2"/>
    <w:rsid w:val="00CA677D"/>
    <w:rsid w:val="00CB07A5"/>
    <w:rsid w:val="00CB2148"/>
    <w:rsid w:val="00CB5866"/>
    <w:rsid w:val="00CB69EC"/>
    <w:rsid w:val="00CC1628"/>
    <w:rsid w:val="00CC67F0"/>
    <w:rsid w:val="00CD449E"/>
    <w:rsid w:val="00CD5B03"/>
    <w:rsid w:val="00CE795E"/>
    <w:rsid w:val="00CF0439"/>
    <w:rsid w:val="00CF0537"/>
    <w:rsid w:val="00CF3BA8"/>
    <w:rsid w:val="00D030BE"/>
    <w:rsid w:val="00D0355A"/>
    <w:rsid w:val="00D1156C"/>
    <w:rsid w:val="00D115EF"/>
    <w:rsid w:val="00D1400E"/>
    <w:rsid w:val="00D31932"/>
    <w:rsid w:val="00D32CE4"/>
    <w:rsid w:val="00D4733B"/>
    <w:rsid w:val="00D47C72"/>
    <w:rsid w:val="00D5457E"/>
    <w:rsid w:val="00D611D8"/>
    <w:rsid w:val="00D619CA"/>
    <w:rsid w:val="00D65F5E"/>
    <w:rsid w:val="00D70BD4"/>
    <w:rsid w:val="00D807EC"/>
    <w:rsid w:val="00D84C68"/>
    <w:rsid w:val="00D872FA"/>
    <w:rsid w:val="00D906BE"/>
    <w:rsid w:val="00D92DB2"/>
    <w:rsid w:val="00D93161"/>
    <w:rsid w:val="00D94D9E"/>
    <w:rsid w:val="00DA6668"/>
    <w:rsid w:val="00DB6AF6"/>
    <w:rsid w:val="00DC05BC"/>
    <w:rsid w:val="00DD5310"/>
    <w:rsid w:val="00DE3DB9"/>
    <w:rsid w:val="00DF6956"/>
    <w:rsid w:val="00DF75E9"/>
    <w:rsid w:val="00E01234"/>
    <w:rsid w:val="00E01753"/>
    <w:rsid w:val="00E02089"/>
    <w:rsid w:val="00E03BE3"/>
    <w:rsid w:val="00E0412B"/>
    <w:rsid w:val="00E05799"/>
    <w:rsid w:val="00E075AC"/>
    <w:rsid w:val="00E15446"/>
    <w:rsid w:val="00E2232E"/>
    <w:rsid w:val="00E25277"/>
    <w:rsid w:val="00E25CEB"/>
    <w:rsid w:val="00E27CCC"/>
    <w:rsid w:val="00E3157A"/>
    <w:rsid w:val="00E46924"/>
    <w:rsid w:val="00E513CB"/>
    <w:rsid w:val="00E53139"/>
    <w:rsid w:val="00E60907"/>
    <w:rsid w:val="00E64C6D"/>
    <w:rsid w:val="00E65F5D"/>
    <w:rsid w:val="00E67FE3"/>
    <w:rsid w:val="00E80228"/>
    <w:rsid w:val="00E8054E"/>
    <w:rsid w:val="00E81A88"/>
    <w:rsid w:val="00E90F57"/>
    <w:rsid w:val="00E941EA"/>
    <w:rsid w:val="00EA63DC"/>
    <w:rsid w:val="00EA728C"/>
    <w:rsid w:val="00EA7A53"/>
    <w:rsid w:val="00EB0ECB"/>
    <w:rsid w:val="00EB2660"/>
    <w:rsid w:val="00EB338A"/>
    <w:rsid w:val="00EB44C2"/>
    <w:rsid w:val="00EB5F54"/>
    <w:rsid w:val="00EB6F7D"/>
    <w:rsid w:val="00EB764F"/>
    <w:rsid w:val="00ED5961"/>
    <w:rsid w:val="00ED6CC9"/>
    <w:rsid w:val="00EE1E2A"/>
    <w:rsid w:val="00EE43D2"/>
    <w:rsid w:val="00EE4B9D"/>
    <w:rsid w:val="00EE5FDE"/>
    <w:rsid w:val="00EF2DAB"/>
    <w:rsid w:val="00EF3C65"/>
    <w:rsid w:val="00F04F57"/>
    <w:rsid w:val="00F119C4"/>
    <w:rsid w:val="00F12A3A"/>
    <w:rsid w:val="00F15C36"/>
    <w:rsid w:val="00F21775"/>
    <w:rsid w:val="00F2598D"/>
    <w:rsid w:val="00F34B30"/>
    <w:rsid w:val="00F363A3"/>
    <w:rsid w:val="00F37C96"/>
    <w:rsid w:val="00F454F5"/>
    <w:rsid w:val="00F5579E"/>
    <w:rsid w:val="00F67880"/>
    <w:rsid w:val="00F6795B"/>
    <w:rsid w:val="00F67B74"/>
    <w:rsid w:val="00F83E77"/>
    <w:rsid w:val="00F93D77"/>
    <w:rsid w:val="00F97F32"/>
    <w:rsid w:val="00FA1959"/>
    <w:rsid w:val="00FA4543"/>
    <w:rsid w:val="00FA5D2B"/>
    <w:rsid w:val="00FB6497"/>
    <w:rsid w:val="00FC1D72"/>
    <w:rsid w:val="00FC42C5"/>
    <w:rsid w:val="00FC4604"/>
    <w:rsid w:val="00FC47A1"/>
    <w:rsid w:val="00FC4FC0"/>
    <w:rsid w:val="00FC7F2B"/>
    <w:rsid w:val="00FD0916"/>
    <w:rsid w:val="00FD14A8"/>
    <w:rsid w:val="00FE7AA2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FAEFF5-DB6D-464B-A4CA-CA089B5E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Pr>
      <w:rFonts w:ascii="Calibri Light" w:hAnsi="Calibri Light" w:cs="Times New Roman"/>
      <w:b/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42E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153B86"/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53B86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753E7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uiPriority w:val="99"/>
    <w:rsid w:val="00EA7A5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7293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</w:rPr>
  </w:style>
  <w:style w:type="character" w:customStyle="1" w:styleId="hps">
    <w:name w:val="hps"/>
    <w:uiPriority w:val="99"/>
    <w:rsid w:val="008B1202"/>
  </w:style>
  <w:style w:type="paragraph" w:styleId="Tekstdymka">
    <w:name w:val="Balloon Text"/>
    <w:basedOn w:val="Normalny"/>
    <w:link w:val="TekstdymkaZnak"/>
    <w:uiPriority w:val="99"/>
    <w:rsid w:val="00124C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124C5F"/>
    <w:rPr>
      <w:rFonts w:ascii="Segoe UI" w:hAnsi="Segoe UI" w:cs="Times New Roman"/>
      <w:sz w:val="18"/>
    </w:rPr>
  </w:style>
  <w:style w:type="character" w:styleId="Odwoaniedokomentarza">
    <w:name w:val="annotation reference"/>
    <w:uiPriority w:val="99"/>
    <w:semiHidden/>
    <w:rsid w:val="00BD761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761E"/>
  </w:style>
  <w:style w:type="character" w:customStyle="1" w:styleId="TekstkomentarzaZnak">
    <w:name w:val="Tekst komentarza Znak"/>
    <w:link w:val="Tekstkomentarza"/>
    <w:uiPriority w:val="99"/>
    <w:semiHidden/>
    <w:locked/>
    <w:rsid w:val="00BD761E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76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D761E"/>
    <w:rPr>
      <w:rFonts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%20296\FARM-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05919-CF95-404C-B018-14E6C453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FARM-02</Template>
  <TotalTime>0</TotalTime>
  <Pages>7</Pages>
  <Words>1416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2017-08-29T09:53:00Z</cp:lastPrinted>
  <dcterms:created xsi:type="dcterms:W3CDTF">2019-10-01T10:03:00Z</dcterms:created>
  <dcterms:modified xsi:type="dcterms:W3CDTF">2019-10-01T10:03:00Z</dcterms:modified>
</cp:coreProperties>
</file>